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b/>
          <w:sz w:val="52"/>
          <w:szCs w:val="52"/>
        </w:rPr>
      </w:pPr>
      <w:r>
        <w:rPr>
          <w:rFonts w:hint="eastAsia" w:ascii="Calibri" w:hAnsi="Calibri" w:eastAsia="宋体" w:cs="Times New Roman"/>
          <w:b/>
          <w:sz w:val="52"/>
          <w:szCs w:val="52"/>
        </w:rPr>
        <w:t>国有企业电子采购系统</w:t>
      </w:r>
    </w:p>
    <w:p>
      <w:pPr>
        <w:ind w:left="300" w:firstLine="50"/>
        <w:jc w:val="center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供应商</w:t>
      </w:r>
      <w:r>
        <w:rPr>
          <w:rFonts w:hint="eastAsia" w:ascii="Calibri" w:hAnsi="Calibri" w:eastAsia="宋体" w:cs="Times New Roman"/>
          <w:b/>
          <w:sz w:val="32"/>
          <w:szCs w:val="32"/>
        </w:rPr>
        <w:t>操作手册</w:t>
      </w:r>
      <w:r>
        <w:rPr>
          <w:rFonts w:hint="eastAsia" w:ascii="Times New Roman" w:hAnsi="Times New Roman" w:eastAsia="宋体" w:cs="Times New Roman"/>
          <w:b/>
          <w:sz w:val="32"/>
          <w:szCs w:val="32"/>
        </w:rPr>
        <w:t>（v1.0）</w:t>
      </w:r>
    </w:p>
    <w:p>
      <w:pPr>
        <w:ind w:left="300" w:firstLine="50"/>
        <w:jc w:val="center"/>
        <w:rPr>
          <w:rFonts w:ascii="Times New Roman" w:hAnsi="Times New Roman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b/>
          <w:sz w:val="32"/>
          <w:szCs w:val="32"/>
        </w:rPr>
      </w:pPr>
    </w:p>
    <w:p>
      <w:pPr>
        <w:ind w:left="300" w:firstLine="50"/>
        <w:jc w:val="center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目录</w:t>
      </w:r>
    </w:p>
    <w:p>
      <w:pPr>
        <w:pStyle w:val="10"/>
        <w:tabs>
          <w:tab w:val="right" w:leader="dot" w:pos="8296"/>
        </w:tabs>
        <w:rPr>
          <w:szCs w:val="22"/>
        </w:rPr>
      </w:pPr>
      <w:r>
        <w:rPr>
          <w:rFonts w:ascii="Calibri" w:hAnsi="Calibri" w:eastAsia="宋体" w:cs="Times New Roman"/>
          <w:sz w:val="28"/>
          <w:szCs w:val="28"/>
        </w:rPr>
        <w:fldChar w:fldCharType="begin"/>
      </w:r>
      <w:r>
        <w:rPr>
          <w:rFonts w:ascii="Calibri" w:hAnsi="Calibri" w:eastAsia="宋体" w:cs="Times New Roman"/>
          <w:sz w:val="28"/>
          <w:szCs w:val="28"/>
        </w:rPr>
        <w:instrText xml:space="preserve"> TOC \o "1-3" \h \z \u </w:instrText>
      </w:r>
      <w:r>
        <w:rPr>
          <w:rFonts w:ascii="Calibri" w:hAnsi="Calibri" w:eastAsia="宋体" w:cs="Times New Roman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"_Toc116914777" </w:instrText>
      </w:r>
      <w:r>
        <w:fldChar w:fldCharType="separate"/>
      </w:r>
      <w:r>
        <w:rPr>
          <w:rStyle w:val="16"/>
        </w:rPr>
        <w:t>1.</w:t>
      </w:r>
      <w:r>
        <w:rPr>
          <w:rStyle w:val="16"/>
          <w:rFonts w:hint="eastAsia"/>
        </w:rPr>
        <w:t>全流程图</w:t>
      </w:r>
      <w:r>
        <w:tab/>
      </w:r>
      <w:r>
        <w:fldChar w:fldCharType="begin"/>
      </w:r>
      <w:r>
        <w:instrText xml:space="preserve"> PAGEREF _Toc116914777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"_Toc116914778" </w:instrText>
      </w:r>
      <w:r>
        <w:fldChar w:fldCharType="separate"/>
      </w:r>
      <w:r>
        <w:rPr>
          <w:rStyle w:val="16"/>
        </w:rPr>
        <w:t>2.</w:t>
      </w:r>
      <w:r>
        <w:rPr>
          <w:rStyle w:val="16"/>
          <w:rFonts w:hint="eastAsia"/>
        </w:rPr>
        <w:t>系统访问地址</w:t>
      </w:r>
      <w:r>
        <w:tab/>
      </w:r>
      <w:r>
        <w:fldChar w:fldCharType="begin"/>
      </w:r>
      <w:r>
        <w:instrText xml:space="preserve"> PAGEREF _Toc116914778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"_Toc116914779" </w:instrText>
      </w:r>
      <w:r>
        <w:fldChar w:fldCharType="separate"/>
      </w:r>
      <w:r>
        <w:rPr>
          <w:rStyle w:val="16"/>
        </w:rPr>
        <w:t>3.</w:t>
      </w:r>
      <w:r>
        <w:rPr>
          <w:rStyle w:val="16"/>
          <w:rFonts w:hint="eastAsia"/>
        </w:rPr>
        <w:t>系统环境问题处理</w:t>
      </w:r>
      <w:r>
        <w:tab/>
      </w:r>
      <w:r>
        <w:fldChar w:fldCharType="begin"/>
      </w:r>
      <w:r>
        <w:instrText xml:space="preserve"> PAGEREF _Toc116914779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"_Toc116914780" </w:instrText>
      </w:r>
      <w:r>
        <w:fldChar w:fldCharType="separate"/>
      </w:r>
      <w:r>
        <w:rPr>
          <w:rStyle w:val="16"/>
        </w:rPr>
        <w:t>4.</w:t>
      </w:r>
      <w:r>
        <w:rPr>
          <w:rStyle w:val="16"/>
          <w:rFonts w:hint="eastAsia"/>
        </w:rPr>
        <w:t>供应商注册</w:t>
      </w:r>
      <w:r>
        <w:tab/>
      </w:r>
      <w:r>
        <w:fldChar w:fldCharType="begin"/>
      </w:r>
      <w:r>
        <w:instrText xml:space="preserve"> PAGEREF _Toc116914780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"_Toc116914781" </w:instrText>
      </w:r>
      <w:r>
        <w:fldChar w:fldCharType="separate"/>
      </w:r>
      <w:r>
        <w:rPr>
          <w:rStyle w:val="16"/>
        </w:rPr>
        <w:t>4.1.</w:t>
      </w:r>
      <w:r>
        <w:rPr>
          <w:rStyle w:val="16"/>
          <w:rFonts w:hint="eastAsia"/>
        </w:rPr>
        <w:t>办</w:t>
      </w:r>
      <w:r>
        <w:rPr>
          <w:rStyle w:val="16"/>
        </w:rPr>
        <w:t>CA</w:t>
      </w:r>
      <w:r>
        <w:rPr>
          <w:rStyle w:val="16"/>
          <w:rFonts w:hint="eastAsia"/>
        </w:rPr>
        <w:t>卡</w:t>
      </w:r>
      <w:r>
        <w:tab/>
      </w:r>
      <w:r>
        <w:fldChar w:fldCharType="begin"/>
      </w:r>
      <w:r>
        <w:instrText xml:space="preserve"> PAGEREF _Toc116914781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"_Toc116914782" </w:instrText>
      </w:r>
      <w:r>
        <w:fldChar w:fldCharType="separate"/>
      </w:r>
      <w:r>
        <w:rPr>
          <w:rStyle w:val="16"/>
        </w:rPr>
        <w:t>4.2.</w:t>
      </w:r>
      <w:r>
        <w:rPr>
          <w:rStyle w:val="16"/>
          <w:rFonts w:hint="eastAsia"/>
        </w:rPr>
        <w:t>在国有企业电子采购系统注册供应商信息</w:t>
      </w:r>
      <w:r>
        <w:tab/>
      </w:r>
      <w:r>
        <w:fldChar w:fldCharType="begin"/>
      </w:r>
      <w:r>
        <w:instrText xml:space="preserve"> PAGEREF _Toc116914782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"_Toc116914783" </w:instrText>
      </w:r>
      <w:r>
        <w:fldChar w:fldCharType="separate"/>
      </w:r>
      <w:r>
        <w:rPr>
          <w:rStyle w:val="16"/>
        </w:rPr>
        <w:t>5.</w:t>
      </w:r>
      <w:r>
        <w:rPr>
          <w:rStyle w:val="16"/>
          <w:rFonts w:hint="eastAsia"/>
        </w:rPr>
        <w:t>投标</w:t>
      </w:r>
      <w:r>
        <w:tab/>
      </w:r>
      <w:r>
        <w:fldChar w:fldCharType="begin"/>
      </w:r>
      <w:r>
        <w:instrText xml:space="preserve"> PAGEREF _Toc116914783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"_Toc116914784" </w:instrText>
      </w:r>
      <w:r>
        <w:fldChar w:fldCharType="separate"/>
      </w:r>
      <w:r>
        <w:rPr>
          <w:rStyle w:val="16"/>
        </w:rPr>
        <w:t>5.1.</w:t>
      </w:r>
      <w:r>
        <w:rPr>
          <w:rStyle w:val="16"/>
          <w:rFonts w:hint="eastAsia"/>
        </w:rPr>
        <w:t>安装电子投标客户端</w:t>
      </w:r>
      <w:r>
        <w:tab/>
      </w:r>
      <w:r>
        <w:fldChar w:fldCharType="begin"/>
      </w:r>
      <w:r>
        <w:instrText xml:space="preserve"> PAGEREF _Toc116914784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"_Toc116914785" </w:instrText>
      </w:r>
      <w:r>
        <w:fldChar w:fldCharType="separate"/>
      </w:r>
      <w:r>
        <w:rPr>
          <w:rStyle w:val="16"/>
        </w:rPr>
        <w:t>5.2.</w:t>
      </w:r>
      <w:r>
        <w:rPr>
          <w:rStyle w:val="16"/>
          <w:rFonts w:hint="eastAsia"/>
        </w:rPr>
        <w:t>使用电子投标客户端投标</w:t>
      </w:r>
      <w:r>
        <w:tab/>
      </w:r>
      <w:r>
        <w:fldChar w:fldCharType="begin"/>
      </w:r>
      <w:r>
        <w:instrText xml:space="preserve"> PAGEREF _Toc116914785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"_Toc116914786" </w:instrText>
      </w:r>
      <w:r>
        <w:fldChar w:fldCharType="separate"/>
      </w:r>
      <w:r>
        <w:rPr>
          <w:rStyle w:val="16"/>
        </w:rPr>
        <w:t>6.</w:t>
      </w:r>
      <w:r>
        <w:rPr>
          <w:rStyle w:val="16"/>
          <w:rFonts w:hint="eastAsia"/>
        </w:rPr>
        <w:t>开标</w:t>
      </w:r>
      <w:r>
        <w:tab/>
      </w:r>
      <w:r>
        <w:fldChar w:fldCharType="begin"/>
      </w:r>
      <w:r>
        <w:instrText xml:space="preserve"> PAGEREF _Toc116914786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"_Toc116914787" </w:instrText>
      </w:r>
      <w:r>
        <w:fldChar w:fldCharType="separate"/>
      </w:r>
      <w:r>
        <w:rPr>
          <w:rStyle w:val="16"/>
        </w:rPr>
        <w:t>6.1.</w:t>
      </w:r>
      <w:r>
        <w:rPr>
          <w:rStyle w:val="16"/>
          <w:rFonts w:hint="eastAsia"/>
          <w:lang w:eastAsia="zh-CN"/>
        </w:rPr>
        <w:t>登录</w:t>
      </w:r>
      <w:r>
        <w:tab/>
      </w:r>
      <w:r>
        <w:fldChar w:fldCharType="begin"/>
      </w:r>
      <w:r>
        <w:instrText xml:space="preserve"> PAGEREF _Toc116914787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"_Toc116914788" </w:instrText>
      </w:r>
      <w:r>
        <w:fldChar w:fldCharType="separate"/>
      </w:r>
      <w:r>
        <w:rPr>
          <w:rStyle w:val="16"/>
        </w:rPr>
        <w:t>6.2.</w:t>
      </w:r>
      <w:r>
        <w:rPr>
          <w:rStyle w:val="16"/>
          <w:rFonts w:hint="eastAsia"/>
        </w:rPr>
        <w:t>解密</w:t>
      </w:r>
      <w:r>
        <w:tab/>
      </w:r>
      <w:r>
        <w:fldChar w:fldCharType="begin"/>
      </w:r>
      <w:r>
        <w:instrText xml:space="preserve"> PAGEREF _Toc116914788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"_Toc116914789" </w:instrText>
      </w:r>
      <w:r>
        <w:fldChar w:fldCharType="separate"/>
      </w:r>
      <w:r>
        <w:rPr>
          <w:rStyle w:val="16"/>
        </w:rPr>
        <w:t>6.3.</w:t>
      </w:r>
      <w:r>
        <w:rPr>
          <w:rStyle w:val="16"/>
          <w:rFonts w:hint="eastAsia"/>
        </w:rPr>
        <w:t>二轮报价</w:t>
      </w:r>
      <w:r>
        <w:tab/>
      </w:r>
      <w:r>
        <w:fldChar w:fldCharType="begin"/>
      </w:r>
      <w:r>
        <w:instrText xml:space="preserve"> PAGEREF _Toc116914789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"_Toc116914790" </w:instrText>
      </w:r>
      <w:r>
        <w:fldChar w:fldCharType="separate"/>
      </w:r>
      <w:r>
        <w:rPr>
          <w:rStyle w:val="16"/>
        </w:rPr>
        <w:t>7.</w:t>
      </w:r>
      <w:r>
        <w:rPr>
          <w:rStyle w:val="16"/>
          <w:rFonts w:hint="eastAsia"/>
        </w:rPr>
        <w:t>紧急问题处理联系方式</w:t>
      </w:r>
      <w:r>
        <w:tab/>
      </w:r>
      <w:r>
        <w:fldChar w:fldCharType="begin"/>
      </w:r>
      <w:r>
        <w:instrText xml:space="preserve"> PAGEREF _Toc116914790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ind w:left="300" w:firstLine="50"/>
        <w:jc w:val="left"/>
        <w:rPr>
          <w:rFonts w:ascii="Calibri" w:hAnsi="Calibri" w:eastAsia="宋体" w:cs="Times New Roman"/>
          <w:sz w:val="28"/>
          <w:szCs w:val="28"/>
        </w:rPr>
      </w:pPr>
      <w:r>
        <w:rPr>
          <w:rFonts w:ascii="Calibri" w:hAnsi="Calibri" w:eastAsia="宋体" w:cs="Times New Roman"/>
          <w:sz w:val="28"/>
          <w:szCs w:val="28"/>
        </w:rPr>
        <w:fldChar w:fldCharType="end"/>
      </w:r>
    </w:p>
    <w:p>
      <w:pPr>
        <w:pStyle w:val="2"/>
      </w:pPr>
      <w:bookmarkStart w:id="0" w:name="_Toc116914777"/>
      <w:r>
        <w:rPr>
          <w:rFonts w:hint="eastAsia"/>
        </w:rPr>
        <w:t>1.全流程图</w:t>
      </w:r>
      <w:bookmarkEnd w:id="0"/>
    </w:p>
    <w:p>
      <w:r>
        <w:rPr>
          <w:rFonts w:hint="eastAsia"/>
        </w:rPr>
        <w:drawing>
          <wp:inline distT="0" distB="0" distL="0" distR="0">
            <wp:extent cx="3744595" cy="8011160"/>
            <wp:effectExtent l="19050" t="0" r="7878" b="0"/>
            <wp:docPr id="3" name="图片 2" descr="国有企业电子采购系统全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国有企业电子采购系统全流程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80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" w:name="_Toc116914778"/>
      <w:r>
        <w:rPr>
          <w:rFonts w:hint="eastAsia"/>
        </w:rPr>
        <w:t>2.系统访问地址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rPr>
          <w:rFonts w:hint="eastAsia"/>
        </w:rPr>
        <w:t>https://qycg.cdggzy.cn/SOACEProcurement/f/m/gyqycgindex</w:t>
      </w:r>
    </w:p>
    <w:p/>
    <w:p>
      <w:pPr>
        <w:pStyle w:val="2"/>
      </w:pPr>
      <w:bookmarkStart w:id="2" w:name="_Toc116914779"/>
      <w:r>
        <w:rPr>
          <w:rFonts w:hint="eastAsia"/>
        </w:rPr>
        <w:t>3.系统环境问题处理</w:t>
      </w:r>
      <w:bookmarkEnd w:id="2"/>
    </w:p>
    <w:p>
      <w:r>
        <w:rPr>
          <w:rFonts w:hint="eastAsia"/>
        </w:rPr>
        <w:tab/>
      </w:r>
      <w:r>
        <w:rPr>
          <w:rFonts w:hint="eastAsia"/>
        </w:rPr>
        <w:t>使用360安全浏览器极速模式访问系统</w:t>
      </w:r>
    </w:p>
    <w:p>
      <w:r>
        <w:rPr>
          <w:rFonts w:hint="eastAsia"/>
        </w:rPr>
        <w:drawing>
          <wp:inline distT="0" distB="0" distL="0" distR="0">
            <wp:extent cx="5274310" cy="417830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安装CA驱动，访问电子开标系统，在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页面可以下载360浏览器和CA驱动安装包，进行安装，安装成功后，才可以正常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系统</w:t>
      </w:r>
    </w:p>
    <w:p>
      <w:r>
        <w:rPr>
          <w:rFonts w:hint="eastAsia"/>
        </w:rPr>
        <w:drawing>
          <wp:inline distT="0" distB="0" distL="0" distR="0">
            <wp:extent cx="4817745" cy="3180080"/>
            <wp:effectExtent l="19050" t="0" r="190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3" w:name="_Toc116914780"/>
      <w:r>
        <w:rPr>
          <w:rFonts w:hint="eastAsia"/>
        </w:rPr>
        <w:t>4.供应商注册</w:t>
      </w:r>
      <w:bookmarkEnd w:id="3"/>
      <w:bookmarkStart w:id="14" w:name="_GoBack"/>
      <w:bookmarkEnd w:id="14"/>
    </w:p>
    <w:p>
      <w:pPr>
        <w:pStyle w:val="3"/>
      </w:pPr>
      <w:bookmarkStart w:id="4" w:name="_Toc116914781"/>
      <w:r>
        <w:rPr>
          <w:rFonts w:hint="eastAsia"/>
        </w:rPr>
        <w:t>4.1.办CA卡</w:t>
      </w:r>
      <w:bookmarkEnd w:id="4"/>
    </w:p>
    <w:p>
      <w:r>
        <w:rPr>
          <w:rFonts w:hint="eastAsia"/>
        </w:rPr>
        <w:tab/>
      </w:r>
      <w:r>
        <w:rPr>
          <w:rFonts w:hint="eastAsia"/>
        </w:rPr>
        <w:t>在常德市公共资源交易中心一楼CA办理窗口，办理供应商机构卡</w:t>
      </w:r>
    </w:p>
    <w:p>
      <w:pPr>
        <w:pStyle w:val="3"/>
      </w:pPr>
      <w:bookmarkStart w:id="5" w:name="_Toc116914782"/>
      <w:r>
        <w:rPr>
          <w:rFonts w:hint="eastAsia"/>
        </w:rPr>
        <w:t>4.2.在国有企业电子采购系统注册供应商信息</w:t>
      </w:r>
      <w:bookmarkEnd w:id="5"/>
    </w:p>
    <w:p>
      <w:r>
        <w:rPr>
          <w:rFonts w:hint="eastAsia"/>
        </w:rPr>
        <w:tab/>
      </w:r>
      <w:r>
        <w:rPr>
          <w:rFonts w:hint="eastAsia"/>
        </w:rPr>
        <w:t>下载投标客户端，安装成功后，打开投标客户端，点击【CA注册供应商按钮】，进入如下页面，注册供应商信息，注册成功后，就可以插入CA卡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电子投标客户端进行投标了</w:t>
      </w:r>
    </w:p>
    <w:p>
      <w:r>
        <w:drawing>
          <wp:inline distT="0" distB="0" distL="0" distR="0">
            <wp:extent cx="5274310" cy="4107180"/>
            <wp:effectExtent l="19050" t="0" r="2540" b="0"/>
            <wp:docPr id="9" name="图片 35" descr="C:\Users\Administrato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5" descr="C:\Users\Administrator\Desktop\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6" w:name="_Toc116914783"/>
      <w:r>
        <w:rPr>
          <w:rFonts w:hint="eastAsia"/>
        </w:rPr>
        <w:t>5.投标</w:t>
      </w:r>
      <w:bookmarkEnd w:id="6"/>
    </w:p>
    <w:p>
      <w:pPr>
        <w:pStyle w:val="3"/>
      </w:pPr>
      <w:bookmarkStart w:id="7" w:name="_Toc116914784"/>
      <w:r>
        <w:rPr>
          <w:rFonts w:hint="eastAsia"/>
        </w:rPr>
        <w:t>5.1.安装电子投标客户端</w:t>
      </w:r>
      <w:bookmarkEnd w:id="7"/>
    </w:p>
    <w:p>
      <w:r>
        <w:rPr>
          <w:rFonts w:hint="eastAsia"/>
        </w:rPr>
        <w:tab/>
      </w:r>
      <w:r>
        <w:rPr>
          <w:rFonts w:hint="eastAsia"/>
        </w:rPr>
        <w:t>在常德公共资源交易中心系统中查看项目公告，获取电子投标客户端安装文件下载地址，下载安装文件，投标客户端安装成功后，桌面会有一个如下图标</w:t>
      </w:r>
    </w:p>
    <w:p>
      <w:r>
        <w:drawing>
          <wp:inline distT="0" distB="0" distL="0" distR="0">
            <wp:extent cx="825500" cy="866775"/>
            <wp:effectExtent l="19050" t="0" r="0" b="0"/>
            <wp:docPr id="11" name="图片 34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4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116914785"/>
      <w:r>
        <w:rPr>
          <w:rFonts w:hint="eastAsia"/>
        </w:rPr>
        <w:t>5.2.使用电子投标客户端投标</w:t>
      </w:r>
      <w:bookmarkEnd w:id="8"/>
    </w:p>
    <w:p>
      <w:r>
        <w:rPr>
          <w:rFonts w:hint="eastAsia"/>
        </w:rPr>
        <w:tab/>
      </w:r>
      <w:r>
        <w:rPr>
          <w:rFonts w:hint="eastAsia"/>
        </w:rPr>
        <w:t>双击投标投标客户端，打开投标客户端，下载采购需求数据，选择项目进行响应，响应数据填写完成后，生成投标pdf文件并盖章，然后加密上传响应数据</w:t>
      </w:r>
    </w:p>
    <w:p>
      <w:r>
        <w:drawing>
          <wp:inline distT="0" distB="0" distL="0" distR="0">
            <wp:extent cx="5271770" cy="2824480"/>
            <wp:effectExtent l="19050" t="0" r="4597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00350"/>
            <wp:effectExtent l="19050" t="0" r="254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00350"/>
            <wp:effectExtent l="19050" t="0" r="254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72410"/>
            <wp:effectExtent l="19050" t="0" r="254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14320"/>
            <wp:effectExtent l="19050" t="0" r="2540" b="0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30195"/>
            <wp:effectExtent l="19050" t="0" r="2540" b="0"/>
            <wp:docPr id="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" w:name="_Toc116914786"/>
      <w:r>
        <w:rPr>
          <w:rFonts w:hint="eastAsia"/>
        </w:rPr>
        <w:t>6.开标</w:t>
      </w:r>
      <w:bookmarkEnd w:id="9"/>
    </w:p>
    <w:p>
      <w:pPr>
        <w:pStyle w:val="3"/>
        <w:rPr>
          <w:rFonts w:hint="eastAsia" w:eastAsia="黑体"/>
          <w:lang w:eastAsia="zh-CN"/>
        </w:rPr>
      </w:pPr>
      <w:bookmarkStart w:id="10" w:name="_Toc116914787"/>
      <w:r>
        <w:rPr>
          <w:rFonts w:hint="eastAsia"/>
        </w:rPr>
        <w:t>6.1.</w:t>
      </w:r>
      <w:bookmarkEnd w:id="10"/>
      <w:r>
        <w:rPr>
          <w:rFonts w:hint="eastAsia"/>
          <w:lang w:eastAsia="zh-CN"/>
        </w:rPr>
        <w:t>登录</w:t>
      </w:r>
    </w:p>
    <w:p>
      <w:r>
        <w:rPr>
          <w:rFonts w:hint="eastAsia"/>
        </w:rPr>
        <w:tab/>
      </w:r>
      <w:r>
        <w:rPr>
          <w:rFonts w:hint="eastAsia"/>
        </w:rPr>
        <w:t>项目开标当天，使用CA卡可提前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国有企业电子开标系统验证解密环境</w:t>
      </w:r>
    </w:p>
    <w:p>
      <w:r>
        <w:rPr>
          <w:rFonts w:hint="eastAsia"/>
        </w:rPr>
        <w:tab/>
      </w:r>
      <w:r>
        <w:t>https://jyyw.changde.gov.cn/WebsocketMaven/html/login.html</w:t>
      </w:r>
    </w:p>
    <w:p>
      <w:r>
        <w:rPr>
          <w:rFonts w:hint="eastAsia"/>
        </w:rPr>
        <w:tab/>
      </w:r>
      <w:r>
        <w:drawing>
          <wp:inline distT="0" distB="0" distL="0" distR="0">
            <wp:extent cx="5274310" cy="3312795"/>
            <wp:effectExtent l="19050" t="0" r="254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eastAsia="zh-CN"/>
        </w:rPr>
        <w:t>登录</w:t>
      </w:r>
      <w:r>
        <w:rPr>
          <w:rFonts w:hint="eastAsia"/>
        </w:rPr>
        <w:t>成功后，进入项目列表页面，验证解密环境</w:t>
      </w:r>
    </w:p>
    <w:p>
      <w:r>
        <w:drawing>
          <wp:inline distT="0" distB="0" distL="0" distR="0">
            <wp:extent cx="5274310" cy="2326640"/>
            <wp:effectExtent l="19050" t="0" r="254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解密环境验证成功，如下图</w:t>
      </w:r>
    </w:p>
    <w:p/>
    <w:p/>
    <w:p>
      <w:r>
        <w:drawing>
          <wp:inline distT="0" distB="0" distL="0" distR="0">
            <wp:extent cx="4790440" cy="2497455"/>
            <wp:effectExtent l="1905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</w:pPr>
      <w:bookmarkStart w:id="11" w:name="_Toc116914788"/>
      <w:r>
        <w:rPr>
          <w:rFonts w:hint="eastAsia"/>
        </w:rPr>
        <w:t>6.2.解密</w:t>
      </w:r>
      <w:bookmarkEnd w:id="11"/>
    </w:p>
    <w:p>
      <w:r>
        <w:rPr>
          <w:rFonts w:hint="eastAsia"/>
        </w:rPr>
        <w:t>解密时间到了之后，点击【进入开标室】按钮进行解密，必须在解密截止时间前完成解密，否则视为无效投标</w:t>
      </w:r>
    </w:p>
    <w:p>
      <w:r>
        <w:drawing>
          <wp:inline distT="0" distB="0" distL="0" distR="0">
            <wp:extent cx="5274310" cy="2129155"/>
            <wp:effectExtent l="19050" t="0" r="2540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解密成功后，进入系统项目开标室</w:t>
      </w:r>
    </w:p>
    <w:p>
      <w:r>
        <w:drawing>
          <wp:inline distT="0" distB="0" distL="0" distR="0">
            <wp:extent cx="5274310" cy="2301875"/>
            <wp:effectExtent l="19050" t="0" r="2540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也可看到投此项目且解密成功的其他供应商</w:t>
      </w:r>
    </w:p>
    <w:p>
      <w:r>
        <w:drawing>
          <wp:inline distT="0" distB="0" distL="0" distR="0">
            <wp:extent cx="5274310" cy="2516505"/>
            <wp:effectExtent l="19050" t="0" r="2540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2" w:name="_Toc116914789"/>
      <w:r>
        <w:rPr>
          <w:rFonts w:hint="eastAsia"/>
        </w:rPr>
        <w:t>6.3.二轮报价</w:t>
      </w:r>
      <w:bookmarkEnd w:id="12"/>
    </w:p>
    <w:p>
      <w:r>
        <w:rPr>
          <w:rFonts w:hint="eastAsia"/>
        </w:rPr>
        <w:t>解密成功后，如果像竞争性谈判的项目有二轮报价环节，需时刻关注开标室页面，是否弹出二次报价待办，有待办要及时处理，二次报价也是有截止时间的，过了截止时间就报不了了</w:t>
      </w:r>
    </w:p>
    <w:p/>
    <w:p/>
    <w:p>
      <w:pPr>
        <w:pStyle w:val="2"/>
      </w:pPr>
      <w:bookmarkStart w:id="13" w:name="_Toc116914790"/>
      <w:r>
        <w:rPr>
          <w:rFonts w:hint="eastAsia"/>
        </w:rPr>
        <w:t>7.紧急问题处理联系方式</w:t>
      </w:r>
      <w:bookmarkEnd w:id="13"/>
    </w:p>
    <w:p>
      <w:r>
        <w:rPr>
          <w:rFonts w:hint="eastAsia"/>
        </w:rPr>
        <w:tab/>
      </w:r>
      <w:r>
        <w:rPr>
          <w:rFonts w:hint="eastAsia"/>
        </w:rPr>
        <w:t>联系人：常德市银天信息技术有限公司 （朱工）</w:t>
      </w:r>
    </w:p>
    <w:p>
      <w:r>
        <w:rPr>
          <w:rFonts w:hint="eastAsia"/>
        </w:rPr>
        <w:tab/>
      </w:r>
      <w:r>
        <w:rPr>
          <w:rFonts w:hint="eastAsia"/>
        </w:rPr>
        <w:t>联系电话：18917585972</w:t>
      </w:r>
    </w:p>
    <w:p/>
    <w:p/>
    <w:p/>
    <w:p/>
    <w:p/>
    <w:p/>
    <w:p/>
    <w:p/>
    <w:p/>
    <w:p/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009546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国有企业电子采购系统操作手册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hYThmMmUyYzI5YWUwZDg5Zjg0NTE3YjkxMGI5YzYifQ=="/>
  </w:docVars>
  <w:rsids>
    <w:rsidRoot w:val="00172A27"/>
    <w:rsid w:val="00020A43"/>
    <w:rsid w:val="00041C06"/>
    <w:rsid w:val="000467DC"/>
    <w:rsid w:val="00073FBE"/>
    <w:rsid w:val="00096FBF"/>
    <w:rsid w:val="000A512E"/>
    <w:rsid w:val="000C217C"/>
    <w:rsid w:val="000F5366"/>
    <w:rsid w:val="00104650"/>
    <w:rsid w:val="0011472D"/>
    <w:rsid w:val="0011598A"/>
    <w:rsid w:val="00124176"/>
    <w:rsid w:val="00130681"/>
    <w:rsid w:val="00150048"/>
    <w:rsid w:val="00170BD6"/>
    <w:rsid w:val="00172A27"/>
    <w:rsid w:val="0017764C"/>
    <w:rsid w:val="00192D71"/>
    <w:rsid w:val="0019727F"/>
    <w:rsid w:val="001B5B73"/>
    <w:rsid w:val="001C16A3"/>
    <w:rsid w:val="001C22B8"/>
    <w:rsid w:val="001C3A8E"/>
    <w:rsid w:val="001C45E3"/>
    <w:rsid w:val="001D00A2"/>
    <w:rsid w:val="001D2E48"/>
    <w:rsid w:val="001D3521"/>
    <w:rsid w:val="001D3CFA"/>
    <w:rsid w:val="001E3DD1"/>
    <w:rsid w:val="002004A7"/>
    <w:rsid w:val="00243559"/>
    <w:rsid w:val="002450B5"/>
    <w:rsid w:val="00247A9B"/>
    <w:rsid w:val="0026271C"/>
    <w:rsid w:val="00290453"/>
    <w:rsid w:val="00297B43"/>
    <w:rsid w:val="002A41BB"/>
    <w:rsid w:val="002B0FFF"/>
    <w:rsid w:val="002D1CCF"/>
    <w:rsid w:val="002D6049"/>
    <w:rsid w:val="002D7B32"/>
    <w:rsid w:val="00300EC3"/>
    <w:rsid w:val="00310843"/>
    <w:rsid w:val="0031381E"/>
    <w:rsid w:val="00320E58"/>
    <w:rsid w:val="00332536"/>
    <w:rsid w:val="003345F7"/>
    <w:rsid w:val="00345362"/>
    <w:rsid w:val="00371FF1"/>
    <w:rsid w:val="00374449"/>
    <w:rsid w:val="003848D6"/>
    <w:rsid w:val="00386396"/>
    <w:rsid w:val="003A7E2A"/>
    <w:rsid w:val="003A7F72"/>
    <w:rsid w:val="003B028D"/>
    <w:rsid w:val="003B5498"/>
    <w:rsid w:val="003B7078"/>
    <w:rsid w:val="003C7DC1"/>
    <w:rsid w:val="003D0489"/>
    <w:rsid w:val="003D41F2"/>
    <w:rsid w:val="003E2987"/>
    <w:rsid w:val="003E5D80"/>
    <w:rsid w:val="003F36E6"/>
    <w:rsid w:val="00401005"/>
    <w:rsid w:val="004039A3"/>
    <w:rsid w:val="00415060"/>
    <w:rsid w:val="004159B4"/>
    <w:rsid w:val="004249F3"/>
    <w:rsid w:val="004325D0"/>
    <w:rsid w:val="00442605"/>
    <w:rsid w:val="0046309E"/>
    <w:rsid w:val="00480D13"/>
    <w:rsid w:val="004A5912"/>
    <w:rsid w:val="004A6056"/>
    <w:rsid w:val="004C6F40"/>
    <w:rsid w:val="004D76C3"/>
    <w:rsid w:val="004E20F9"/>
    <w:rsid w:val="004F10A2"/>
    <w:rsid w:val="004F7CB8"/>
    <w:rsid w:val="005162F7"/>
    <w:rsid w:val="00525CA6"/>
    <w:rsid w:val="005504A1"/>
    <w:rsid w:val="005533AD"/>
    <w:rsid w:val="00574554"/>
    <w:rsid w:val="00577549"/>
    <w:rsid w:val="0058577E"/>
    <w:rsid w:val="005A1A59"/>
    <w:rsid w:val="005A7B72"/>
    <w:rsid w:val="005B0C44"/>
    <w:rsid w:val="005D0AA0"/>
    <w:rsid w:val="005E009E"/>
    <w:rsid w:val="00603291"/>
    <w:rsid w:val="006079F2"/>
    <w:rsid w:val="0062251E"/>
    <w:rsid w:val="00635151"/>
    <w:rsid w:val="00640C57"/>
    <w:rsid w:val="0065484F"/>
    <w:rsid w:val="0066444E"/>
    <w:rsid w:val="006715ED"/>
    <w:rsid w:val="0067672B"/>
    <w:rsid w:val="00690746"/>
    <w:rsid w:val="006B1219"/>
    <w:rsid w:val="006B611A"/>
    <w:rsid w:val="006C4F7B"/>
    <w:rsid w:val="006C7CF8"/>
    <w:rsid w:val="006D35DE"/>
    <w:rsid w:val="006D6F23"/>
    <w:rsid w:val="006F41BE"/>
    <w:rsid w:val="00702ABC"/>
    <w:rsid w:val="00712392"/>
    <w:rsid w:val="00713AA3"/>
    <w:rsid w:val="0071654E"/>
    <w:rsid w:val="00724F40"/>
    <w:rsid w:val="00733541"/>
    <w:rsid w:val="007503A8"/>
    <w:rsid w:val="00751310"/>
    <w:rsid w:val="00764567"/>
    <w:rsid w:val="00766C7B"/>
    <w:rsid w:val="00777A23"/>
    <w:rsid w:val="007851C4"/>
    <w:rsid w:val="00791E0F"/>
    <w:rsid w:val="007B72BE"/>
    <w:rsid w:val="007E1E62"/>
    <w:rsid w:val="00800384"/>
    <w:rsid w:val="00802E30"/>
    <w:rsid w:val="00803637"/>
    <w:rsid w:val="00807438"/>
    <w:rsid w:val="00814F92"/>
    <w:rsid w:val="00821BE7"/>
    <w:rsid w:val="00844D26"/>
    <w:rsid w:val="00851018"/>
    <w:rsid w:val="00856C35"/>
    <w:rsid w:val="008749FE"/>
    <w:rsid w:val="008752F9"/>
    <w:rsid w:val="00884B47"/>
    <w:rsid w:val="0088676E"/>
    <w:rsid w:val="008B651C"/>
    <w:rsid w:val="008D1DCB"/>
    <w:rsid w:val="008D7B14"/>
    <w:rsid w:val="008E3FCF"/>
    <w:rsid w:val="008E4E7E"/>
    <w:rsid w:val="008E73FE"/>
    <w:rsid w:val="00907BED"/>
    <w:rsid w:val="009126FB"/>
    <w:rsid w:val="00944787"/>
    <w:rsid w:val="00983C1B"/>
    <w:rsid w:val="00985B7C"/>
    <w:rsid w:val="009A5CAB"/>
    <w:rsid w:val="009C135F"/>
    <w:rsid w:val="009C3AA3"/>
    <w:rsid w:val="009C5122"/>
    <w:rsid w:val="009D09F0"/>
    <w:rsid w:val="009D7791"/>
    <w:rsid w:val="009F0D09"/>
    <w:rsid w:val="009F4010"/>
    <w:rsid w:val="00A32F45"/>
    <w:rsid w:val="00A74DFE"/>
    <w:rsid w:val="00A93114"/>
    <w:rsid w:val="00AA5286"/>
    <w:rsid w:val="00AA5802"/>
    <w:rsid w:val="00AB2D89"/>
    <w:rsid w:val="00AB621B"/>
    <w:rsid w:val="00AD13CA"/>
    <w:rsid w:val="00AD1A43"/>
    <w:rsid w:val="00AE661E"/>
    <w:rsid w:val="00AE6A4C"/>
    <w:rsid w:val="00B42CA4"/>
    <w:rsid w:val="00B5284D"/>
    <w:rsid w:val="00BB6234"/>
    <w:rsid w:val="00BB7472"/>
    <w:rsid w:val="00BD425B"/>
    <w:rsid w:val="00BF6F1E"/>
    <w:rsid w:val="00C000C0"/>
    <w:rsid w:val="00C11D74"/>
    <w:rsid w:val="00C32A54"/>
    <w:rsid w:val="00C37BC9"/>
    <w:rsid w:val="00C736CB"/>
    <w:rsid w:val="00C76EA1"/>
    <w:rsid w:val="00C91809"/>
    <w:rsid w:val="00C9575B"/>
    <w:rsid w:val="00CB6C9A"/>
    <w:rsid w:val="00CE1321"/>
    <w:rsid w:val="00CE71F2"/>
    <w:rsid w:val="00CF0236"/>
    <w:rsid w:val="00CF2CBC"/>
    <w:rsid w:val="00CF76FA"/>
    <w:rsid w:val="00D04825"/>
    <w:rsid w:val="00D07C5F"/>
    <w:rsid w:val="00D13416"/>
    <w:rsid w:val="00D17BF9"/>
    <w:rsid w:val="00D26414"/>
    <w:rsid w:val="00D35436"/>
    <w:rsid w:val="00D5189D"/>
    <w:rsid w:val="00D56413"/>
    <w:rsid w:val="00D823EB"/>
    <w:rsid w:val="00D9209F"/>
    <w:rsid w:val="00D92EE5"/>
    <w:rsid w:val="00D946E2"/>
    <w:rsid w:val="00DB5C4E"/>
    <w:rsid w:val="00DC518C"/>
    <w:rsid w:val="00DD2331"/>
    <w:rsid w:val="00DD4C96"/>
    <w:rsid w:val="00DE6874"/>
    <w:rsid w:val="00DF1DBE"/>
    <w:rsid w:val="00E14329"/>
    <w:rsid w:val="00E16BD5"/>
    <w:rsid w:val="00E22703"/>
    <w:rsid w:val="00E24FC9"/>
    <w:rsid w:val="00E25E9E"/>
    <w:rsid w:val="00E262CC"/>
    <w:rsid w:val="00E263D8"/>
    <w:rsid w:val="00E3136D"/>
    <w:rsid w:val="00E63CCF"/>
    <w:rsid w:val="00E70902"/>
    <w:rsid w:val="00E75365"/>
    <w:rsid w:val="00E7715F"/>
    <w:rsid w:val="00E772D8"/>
    <w:rsid w:val="00E83A7C"/>
    <w:rsid w:val="00E85E08"/>
    <w:rsid w:val="00E96DE8"/>
    <w:rsid w:val="00EC4ED8"/>
    <w:rsid w:val="00ED5984"/>
    <w:rsid w:val="00EE0E02"/>
    <w:rsid w:val="00EE4080"/>
    <w:rsid w:val="00EE743B"/>
    <w:rsid w:val="00F0462B"/>
    <w:rsid w:val="00F071ED"/>
    <w:rsid w:val="00F14946"/>
    <w:rsid w:val="00F21582"/>
    <w:rsid w:val="00F33350"/>
    <w:rsid w:val="00F55B6E"/>
    <w:rsid w:val="00F56448"/>
    <w:rsid w:val="00F6354D"/>
    <w:rsid w:val="00F72D34"/>
    <w:rsid w:val="00F917C6"/>
    <w:rsid w:val="00F9542C"/>
    <w:rsid w:val="00FA3AF3"/>
    <w:rsid w:val="00FC5FDF"/>
    <w:rsid w:val="00FE1499"/>
    <w:rsid w:val="00FF1273"/>
    <w:rsid w:val="01EA46AB"/>
    <w:rsid w:val="0C100624"/>
    <w:rsid w:val="0EFC2430"/>
    <w:rsid w:val="13DC1BE8"/>
    <w:rsid w:val="14E13AA5"/>
    <w:rsid w:val="1A8B0399"/>
    <w:rsid w:val="1CE16BAD"/>
    <w:rsid w:val="1EFB1EA8"/>
    <w:rsid w:val="20C75298"/>
    <w:rsid w:val="20D622A6"/>
    <w:rsid w:val="21C1390C"/>
    <w:rsid w:val="25EE565E"/>
    <w:rsid w:val="28535BF8"/>
    <w:rsid w:val="2B5324CC"/>
    <w:rsid w:val="2E992E0F"/>
    <w:rsid w:val="35043459"/>
    <w:rsid w:val="3630439A"/>
    <w:rsid w:val="38331B93"/>
    <w:rsid w:val="38D42FD3"/>
    <w:rsid w:val="3DA908A0"/>
    <w:rsid w:val="40614A8F"/>
    <w:rsid w:val="481B455E"/>
    <w:rsid w:val="493D7401"/>
    <w:rsid w:val="49776FAA"/>
    <w:rsid w:val="4A3E2D9A"/>
    <w:rsid w:val="4AD33A55"/>
    <w:rsid w:val="519901E5"/>
    <w:rsid w:val="52330F37"/>
    <w:rsid w:val="53491A23"/>
    <w:rsid w:val="537D718B"/>
    <w:rsid w:val="5D410827"/>
    <w:rsid w:val="5EDE3BFC"/>
    <w:rsid w:val="5EFC1E1C"/>
    <w:rsid w:val="5FBDCCA4"/>
    <w:rsid w:val="632B6226"/>
    <w:rsid w:val="64CE5EC4"/>
    <w:rsid w:val="67446219"/>
    <w:rsid w:val="68486044"/>
    <w:rsid w:val="71B21144"/>
    <w:rsid w:val="71FD1641"/>
    <w:rsid w:val="76FA8152"/>
    <w:rsid w:val="776C2385"/>
    <w:rsid w:val="77A21E1A"/>
    <w:rsid w:val="7951116C"/>
    <w:rsid w:val="7991110A"/>
    <w:rsid w:val="7A9C40E9"/>
    <w:rsid w:val="7E5D5715"/>
    <w:rsid w:val="7F3A4D17"/>
    <w:rsid w:val="7FD57B3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8"/>
    <w:qFormat/>
    <w:uiPriority w:val="0"/>
    <w:rPr>
      <w:rFonts w:ascii="宋体" w:eastAsia="宋体"/>
      <w:sz w:val="18"/>
      <w:szCs w:val="18"/>
    </w:rPr>
  </w:style>
  <w:style w:type="paragraph" w:styleId="6">
    <w:name w:val="Date"/>
    <w:basedOn w:val="1"/>
    <w:next w:val="1"/>
    <w:link w:val="22"/>
    <w:qFormat/>
    <w:uiPriority w:val="0"/>
    <w:pPr>
      <w:ind w:left="100" w:leftChars="2500"/>
    </w:pPr>
  </w:style>
  <w:style w:type="paragraph" w:styleId="7">
    <w:name w:val="Balloon Text"/>
    <w:basedOn w:val="1"/>
    <w:link w:val="19"/>
    <w:qFormat/>
    <w:uiPriority w:val="0"/>
    <w:rPr>
      <w:sz w:val="18"/>
      <w:szCs w:val="18"/>
    </w:rPr>
  </w:style>
  <w:style w:type="paragraph" w:styleId="8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Title"/>
    <w:basedOn w:val="1"/>
    <w:next w:val="1"/>
    <w:link w:val="2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8">
    <w:name w:val="文档结构图 Char"/>
    <w:basedOn w:val="15"/>
    <w:link w:val="5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9">
    <w:name w:val="批注框文本 Char"/>
    <w:basedOn w:val="15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标题 3 Char"/>
    <w:basedOn w:val="15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1">
    <w:name w:val="标题 Char"/>
    <w:basedOn w:val="15"/>
    <w:link w:val="12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2">
    <w:name w:val="日期 Char"/>
    <w:basedOn w:val="15"/>
    <w:link w:val="6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3">
    <w:name w:val="页脚 Char"/>
    <w:basedOn w:val="15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10</Pages>
  <Words>323</Words>
  <Characters>1842</Characters>
  <Lines>15</Lines>
  <Paragraphs>4</Paragraphs>
  <TotalTime>0</TotalTime>
  <ScaleCrop>false</ScaleCrop>
  <LinksUpToDate>false</LinksUpToDate>
  <CharactersWithSpaces>2161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2022-05-30T19:15:00Z</dcterms:created>
  <dc:creator>xjkp</dc:creator>
  <cp:lastModifiedBy>zhangcy</cp:lastModifiedBy>
  <dcterms:modified xsi:type="dcterms:W3CDTF">2026-02-11T15:48:22Z</dcterms:modified>
  <cp:revision>226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BE591DA229FE14597FB4896783877F57_43</vt:lpwstr>
  </property>
</Properties>
</file>